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680138" w:rsidRDefault="0068013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680138" w:rsidRDefault="00664B2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Karène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Sanchez-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Summerer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et Valérie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Spaëth</w:t>
      </w:r>
      <w:bookmarkEnd w:id="0"/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Les archives bouleversent-elles des certitudes ?</w:t>
      </w:r>
    </w:p>
    <w:p w14:paraId="00000004" w14:textId="77777777" w:rsidR="00680138" w:rsidRDefault="0068013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005" w14:textId="77777777" w:rsidR="00680138" w:rsidRDefault="00664B2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 xml:space="preserve">Deux chercheures, l’une historienne intéressée par les questions linguistiques et éducatives, l’autre didacticienne du FLE, intéressée par l’histoire, échangent autour de quelques questions que pose la bibliothèque numérique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>Cliodifle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 xml:space="preserve">. Comment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>l’accès  des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 xml:space="preserve"> archives au plus grand nombre peut-il venir dessiner une autre histoire de la diplomatie culturelle française et de la diffusion de l’enseignement du français ? Comment temporaliser une histoire de la diplomatie de la langue qu’on fait généralement commen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>cer dans la 2e partie du XXe siècle ? Comment les histoires et les parcours personnels peuvent-elles introduire une diversité des mémoires ? Les trajectoires des élèves invitent-elles à une autre histoire des mobilités ? Comment retravailler l’histoire des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CFCFC"/>
        </w:rPr>
        <w:t xml:space="preserve"> notions didactiques à travers leurs diverses sémantisations ?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00000006" w14:textId="77777777" w:rsidR="00680138" w:rsidRDefault="0068013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801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38"/>
    <w:rsid w:val="00624E4D"/>
    <w:rsid w:val="00664B21"/>
    <w:rsid w:val="006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6C65"/>
  <w15:docId w15:val="{9D48F4C3-137D-43BE-8260-76B6164B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Sorbonne-Nouvelle - Paris3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Paris3</dc:creator>
  <cp:lastModifiedBy>Utilisateur Paris3</cp:lastModifiedBy>
  <cp:revision>2</cp:revision>
  <dcterms:created xsi:type="dcterms:W3CDTF">2022-12-02T14:02:00Z</dcterms:created>
  <dcterms:modified xsi:type="dcterms:W3CDTF">2022-12-02T14:02:00Z</dcterms:modified>
</cp:coreProperties>
</file>