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28" w14:textId="724CA2D5" w:rsidR="00420D27" w:rsidRDefault="002820BE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shd w:val="clear" w:color="auto" w:fill="FCFCFC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FCFCFC"/>
        </w:rPr>
        <w:t xml:space="preserve">Michel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FCFCFC"/>
        </w:rPr>
        <w:t>Adroher</w:t>
      </w:r>
      <w:bookmarkEnd w:id="0"/>
      <w:proofErr w:type="spellEnd"/>
      <w:r>
        <w:rPr>
          <w:rFonts w:ascii="Times New Roman" w:eastAsia="Times New Roman" w:hAnsi="Times New Roman" w:cs="Times New Roman"/>
          <w:b/>
          <w:i/>
          <w:sz w:val="20"/>
          <w:szCs w:val="20"/>
          <w:shd w:val="clear" w:color="auto" w:fill="FCFCFC"/>
        </w:rPr>
        <w:t xml:space="preserve">, </w:t>
      </w:r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FCFCFC"/>
        </w:rPr>
        <w:t>Université de Perpignan,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shd w:val="clear" w:color="auto" w:fill="FCFCFC"/>
        </w:rPr>
        <w:t xml:space="preserve"> Monsieur Fouché 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shd w:val="clear" w:color="auto" w:fill="FCFCFC"/>
        </w:rPr>
        <w:t xml:space="preserve">à Paris ou l'accent méridional de </w:t>
      </w:r>
      <w:proofErr w:type="gramStart"/>
      <w:r>
        <w:rPr>
          <w:rFonts w:ascii="Times New Roman" w:eastAsia="Times New Roman" w:hAnsi="Times New Roman" w:cs="Times New Roman"/>
          <w:b/>
          <w:i/>
          <w:sz w:val="20"/>
          <w:szCs w:val="20"/>
          <w:shd w:val="clear" w:color="auto" w:fill="FCFCFC"/>
        </w:rPr>
        <w:t>l' ESPPPFE</w:t>
      </w:r>
      <w:proofErr w:type="gramEnd"/>
    </w:p>
    <w:p w14:paraId="00000029" w14:textId="77777777" w:rsidR="00420D27" w:rsidRDefault="00420D27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CFCFC"/>
        </w:rPr>
      </w:pPr>
    </w:p>
    <w:p w14:paraId="0000002A" w14:textId="77777777" w:rsidR="00420D27" w:rsidRDefault="002820BE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shd w:val="clear" w:color="auto" w:fill="FCFCFC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Monsieur Fouché à Paris ou l’accent méridional de l’ESPPPFE ». La communication se propose de mettre en lumière la cohérence de la trajectoire du roussillonnais Pierre Fouché (1891-1967), depuis sa formation à l’Institut d’Études Méridionales de Toulouse j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usqu’à son accession en 1945 à la direction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de École de Préparation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des Professeurs de Français à l’Étranger. Les statuts et les programmes de cette institution, remodelée sous la houlette du grand romaniste, ses ouvrages, ainsi que les cérémonies qu’il or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ganise au sein de la Sorbonne (jeux floraux, hommage au linguiste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Pompeu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Fabra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), témoignent en effet, d’une fidélité certaine à ses origines catalanes et à sa formation méridionale. </w:t>
      </w:r>
    </w:p>
    <w:p w14:paraId="0000002B" w14:textId="77777777" w:rsidR="00420D27" w:rsidRDefault="00420D27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shd w:val="clear" w:color="auto" w:fill="FCFCFC"/>
        </w:rPr>
      </w:pPr>
    </w:p>
    <w:p w14:paraId="00000071" w14:textId="77777777" w:rsidR="00420D27" w:rsidRDefault="00420D27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sectPr w:rsidR="00420D27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D27"/>
    <w:rsid w:val="002820BE"/>
    <w:rsid w:val="00420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9A1C3"/>
  <w15:docId w15:val="{E1E8A83E-1CAD-4BF8-AEA3-3F6E54536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Sorbonne-Nouvelle - Paris3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Paris3</dc:creator>
  <cp:lastModifiedBy>Utilisateur Paris3</cp:lastModifiedBy>
  <cp:revision>2</cp:revision>
  <dcterms:created xsi:type="dcterms:W3CDTF">2022-12-02T14:12:00Z</dcterms:created>
  <dcterms:modified xsi:type="dcterms:W3CDTF">2022-12-02T14:12:00Z</dcterms:modified>
</cp:coreProperties>
</file>